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43" w:rsidRPr="00D63BC7" w:rsidRDefault="00752E43" w:rsidP="00752E43">
      <w:pPr>
        <w:jc w:val="center"/>
        <w:rPr>
          <w:rFonts w:ascii="Curlz MT" w:hAnsi="Curlz MT"/>
          <w:b/>
          <w:sz w:val="110"/>
          <w:szCs w:val="110"/>
        </w:rPr>
      </w:pPr>
      <w:r w:rsidRPr="00D63BC7">
        <w:rPr>
          <w:rFonts w:ascii="Curlz MT" w:hAnsi="Curlz MT"/>
          <w:b/>
          <w:sz w:val="110"/>
          <w:szCs w:val="110"/>
        </w:rPr>
        <w:t>Fifth Grade Handbook</w:t>
      </w:r>
    </w:p>
    <w:p w:rsidR="00752E43" w:rsidRPr="00D63BC7" w:rsidRDefault="00314CCC" w:rsidP="00752E43">
      <w:pPr>
        <w:jc w:val="center"/>
        <w:rPr>
          <w:rFonts w:ascii="Curlz MT" w:hAnsi="Curlz MT"/>
          <w:b/>
          <w:sz w:val="110"/>
          <w:szCs w:val="110"/>
        </w:rPr>
      </w:pPr>
      <w:r>
        <w:rPr>
          <w:rFonts w:ascii="Curlz MT" w:hAnsi="Curlz MT"/>
          <w:b/>
          <w:sz w:val="110"/>
          <w:szCs w:val="110"/>
        </w:rPr>
        <w:t>2011-12</w:t>
      </w:r>
    </w:p>
    <w:p w:rsidR="00752E43" w:rsidRDefault="00752E43" w:rsidP="00752E43">
      <w:pPr>
        <w:ind w:left="1440"/>
        <w:rPr>
          <w:rFonts w:ascii="Curlz MT" w:hAnsi="Curlz MT"/>
          <w:sz w:val="96"/>
          <w:szCs w:val="96"/>
        </w:rPr>
      </w:pPr>
      <w:r>
        <w:rPr>
          <w:rFonts w:ascii="Curlz MT" w:hAnsi="Curlz MT"/>
          <w:sz w:val="96"/>
          <w:szCs w:val="96"/>
        </w:rPr>
        <w:t xml:space="preserve"> </w:t>
      </w:r>
      <w:r>
        <w:rPr>
          <w:rFonts w:ascii="Arial" w:hAnsi="Arial" w:cs="Arial"/>
          <w:noProof/>
          <w:sz w:val="20"/>
          <w:szCs w:val="20"/>
        </w:rPr>
        <w:drawing>
          <wp:inline distT="0" distB="0" distL="0" distR="0">
            <wp:extent cx="3718019" cy="3743938"/>
            <wp:effectExtent l="19050" t="0" r="0" b="8912"/>
            <wp:docPr id="4" name="il_fi" descr="http://www.imageenvision.com/150/25978-clip-art-graphic-of-a-yellow-number-2-pencil-with-an-eraser-cartoon-character-with-welcoming-open-arms-by-toons4b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mageenvision.com/150/25978-clip-art-graphic-of-a-yellow-number-2-pencil-with-an-eraser-cartoon-character-with-welcoming-open-arms-by-toons4biz.jpg"/>
                    <pic:cNvPicPr>
                      <a:picLocks noChangeAspect="1" noChangeArrowheads="1"/>
                    </pic:cNvPicPr>
                  </pic:nvPicPr>
                  <pic:blipFill>
                    <a:blip r:embed="rId4" cstate="print"/>
                    <a:srcRect/>
                    <a:stretch>
                      <a:fillRect/>
                    </a:stretch>
                  </pic:blipFill>
                  <pic:spPr bwMode="auto">
                    <a:xfrm>
                      <a:off x="0" y="0"/>
                      <a:ext cx="3724358" cy="3750321"/>
                    </a:xfrm>
                    <a:prstGeom prst="rect">
                      <a:avLst/>
                    </a:prstGeom>
                    <a:noFill/>
                    <a:ln w="9525">
                      <a:noFill/>
                      <a:miter lim="800000"/>
                      <a:headEnd/>
                      <a:tailEnd/>
                    </a:ln>
                  </pic:spPr>
                </pic:pic>
              </a:graphicData>
            </a:graphic>
          </wp:inline>
        </w:drawing>
      </w:r>
      <w:r>
        <w:rPr>
          <w:rFonts w:ascii="Curlz MT" w:hAnsi="Curlz MT"/>
          <w:sz w:val="96"/>
          <w:szCs w:val="96"/>
        </w:rPr>
        <w:t xml:space="preserve"> </w:t>
      </w:r>
      <w:r>
        <w:rPr>
          <w:rFonts w:ascii="Arial" w:hAnsi="Arial" w:cs="Arial"/>
          <w:noProof/>
          <w:vanish/>
          <w:color w:val="0000FF"/>
          <w:sz w:val="27"/>
          <w:szCs w:val="27"/>
        </w:rPr>
        <w:drawing>
          <wp:inline distT="0" distB="0" distL="0" distR="0">
            <wp:extent cx="1001395" cy="1143000"/>
            <wp:effectExtent l="19050" t="0" r="8255" b="0"/>
            <wp:docPr id="1" name="rg_hi" descr="http://t2.gstatic.com/images?q=tbn:ANd9GcSTY9p3kqRsd5pHDZeA83-917k0eWSTAwfeQmbXukhcnyCjcjg&amp;t=1&amp;usg=__-yp-WaDzymoWc8HIwP1bh1i37y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TY9p3kqRsd5pHDZeA83-917k0eWSTAwfeQmbXukhcnyCjcjg&amp;t=1&amp;usg=__-yp-WaDzymoWc8HIwP1bh1i37y0=">
                      <a:hlinkClick r:id="rId5"/>
                    </pic:cNvPr>
                    <pic:cNvPicPr>
                      <a:picLocks noChangeAspect="1" noChangeArrowheads="1"/>
                    </pic:cNvPicPr>
                  </pic:nvPicPr>
                  <pic:blipFill>
                    <a:blip r:embed="rId6" cstate="print"/>
                    <a:srcRect/>
                    <a:stretch>
                      <a:fillRect/>
                    </a:stretch>
                  </pic:blipFill>
                  <pic:spPr bwMode="auto">
                    <a:xfrm>
                      <a:off x="0" y="0"/>
                      <a:ext cx="1001395" cy="1143000"/>
                    </a:xfrm>
                    <a:prstGeom prst="rect">
                      <a:avLst/>
                    </a:prstGeom>
                    <a:noFill/>
                    <a:ln w="9525">
                      <a:noFill/>
                      <a:miter lim="800000"/>
                      <a:headEnd/>
                      <a:tailEnd/>
                    </a:ln>
                  </pic:spPr>
                </pic:pic>
              </a:graphicData>
            </a:graphic>
          </wp:inline>
        </w:drawing>
      </w:r>
    </w:p>
    <w:p w:rsidR="00752E43" w:rsidRDefault="00752E43" w:rsidP="00752E43">
      <w:pPr>
        <w:jc w:val="center"/>
        <w:rPr>
          <w:rFonts w:ascii="Curlz MT" w:hAnsi="Curlz MT"/>
          <w:b/>
          <w:sz w:val="110"/>
          <w:szCs w:val="110"/>
        </w:rPr>
      </w:pPr>
      <w:r w:rsidRPr="00D63BC7">
        <w:rPr>
          <w:rFonts w:ascii="Curlz MT" w:hAnsi="Curlz MT"/>
          <w:b/>
          <w:sz w:val="110"/>
          <w:szCs w:val="110"/>
        </w:rPr>
        <w:t>Mrs. Chaney</w:t>
      </w:r>
    </w:p>
    <w:p w:rsidR="00752E43" w:rsidRDefault="00752E43" w:rsidP="00752E43">
      <w:pPr>
        <w:jc w:val="center"/>
        <w:rPr>
          <w:rFonts w:cstheme="minorHAnsi"/>
          <w:b/>
          <w:sz w:val="24"/>
          <w:szCs w:val="24"/>
        </w:rPr>
      </w:pPr>
    </w:p>
    <w:p w:rsidR="00752E43" w:rsidRDefault="00752E43" w:rsidP="00752E43">
      <w:pPr>
        <w:jc w:val="center"/>
        <w:rPr>
          <w:rFonts w:cstheme="minorHAnsi"/>
          <w:b/>
          <w:sz w:val="24"/>
          <w:szCs w:val="24"/>
        </w:rPr>
      </w:pPr>
    </w:p>
    <w:p w:rsidR="00752E43" w:rsidRPr="005911BE" w:rsidRDefault="00752E43" w:rsidP="00752E43">
      <w:pPr>
        <w:pStyle w:val="NoSpacing"/>
        <w:jc w:val="center"/>
        <w:rPr>
          <w:b/>
          <w:sz w:val="26"/>
          <w:szCs w:val="26"/>
        </w:rPr>
      </w:pPr>
      <w:r w:rsidRPr="005911BE">
        <w:rPr>
          <w:b/>
          <w:sz w:val="26"/>
          <w:szCs w:val="26"/>
        </w:rPr>
        <w:lastRenderedPageBreak/>
        <w:t>Welcome to the 5</w:t>
      </w:r>
      <w:r w:rsidRPr="005911BE">
        <w:rPr>
          <w:b/>
          <w:sz w:val="26"/>
          <w:szCs w:val="26"/>
          <w:vertAlign w:val="superscript"/>
        </w:rPr>
        <w:t>th</w:t>
      </w:r>
      <w:r w:rsidRPr="005911BE">
        <w:rPr>
          <w:b/>
          <w:sz w:val="26"/>
          <w:szCs w:val="26"/>
        </w:rPr>
        <w:t xml:space="preserve"> Grade!</w:t>
      </w:r>
    </w:p>
    <w:p w:rsidR="00752E43" w:rsidRPr="005911BE" w:rsidRDefault="00752E43" w:rsidP="00752E43">
      <w:pPr>
        <w:pStyle w:val="NoSpacing"/>
        <w:rPr>
          <w:sz w:val="24"/>
          <w:szCs w:val="24"/>
        </w:rPr>
      </w:pPr>
      <w:r>
        <w:tab/>
      </w:r>
      <w:r w:rsidRPr="005911BE">
        <w:rPr>
          <w:sz w:val="24"/>
          <w:szCs w:val="24"/>
        </w:rPr>
        <w:t>I am very excited about this year</w:t>
      </w:r>
      <w:r>
        <w:rPr>
          <w:sz w:val="24"/>
          <w:szCs w:val="24"/>
        </w:rPr>
        <w:t xml:space="preserve"> and what is in store for all of us</w:t>
      </w:r>
      <w:r w:rsidRPr="005911BE">
        <w:rPr>
          <w:sz w:val="24"/>
          <w:szCs w:val="24"/>
        </w:rPr>
        <w:t>.  I look for it to be</w:t>
      </w:r>
      <w:r>
        <w:rPr>
          <w:sz w:val="24"/>
          <w:szCs w:val="24"/>
        </w:rPr>
        <w:t xml:space="preserve"> a</w:t>
      </w:r>
      <w:r w:rsidRPr="005911BE">
        <w:rPr>
          <w:sz w:val="24"/>
          <w:szCs w:val="24"/>
        </w:rPr>
        <w:t xml:space="preserve"> fun and </w:t>
      </w:r>
      <w:r w:rsidR="002474DB">
        <w:rPr>
          <w:sz w:val="24"/>
          <w:szCs w:val="24"/>
        </w:rPr>
        <w:t>memorable year</w:t>
      </w:r>
      <w:r>
        <w:rPr>
          <w:sz w:val="24"/>
          <w:szCs w:val="24"/>
        </w:rPr>
        <w:t>.</w:t>
      </w:r>
    </w:p>
    <w:p w:rsidR="00752E43" w:rsidRDefault="00752E43" w:rsidP="00752E43">
      <w:pPr>
        <w:pStyle w:val="NoSpacing"/>
      </w:pPr>
    </w:p>
    <w:p w:rsidR="00752E43" w:rsidRPr="005911BE" w:rsidRDefault="00752E43" w:rsidP="00752E43">
      <w:pPr>
        <w:pStyle w:val="NoSpacing"/>
        <w:rPr>
          <w:b/>
          <w:sz w:val="26"/>
          <w:szCs w:val="26"/>
        </w:rPr>
      </w:pPr>
      <w:r w:rsidRPr="005911BE">
        <w:rPr>
          <w:b/>
          <w:sz w:val="26"/>
          <w:szCs w:val="26"/>
        </w:rPr>
        <w:t>Classroom Rules and Consequences</w:t>
      </w:r>
    </w:p>
    <w:p w:rsidR="00752E43" w:rsidRPr="005911BE" w:rsidRDefault="00752E43" w:rsidP="00752E43">
      <w:pPr>
        <w:pStyle w:val="NoSpacing"/>
        <w:rPr>
          <w:sz w:val="24"/>
          <w:szCs w:val="24"/>
        </w:rPr>
      </w:pPr>
      <w:r>
        <w:tab/>
      </w:r>
      <w:r w:rsidRPr="005911BE">
        <w:rPr>
          <w:sz w:val="24"/>
          <w:szCs w:val="24"/>
        </w:rPr>
        <w:t xml:space="preserve">There are a few rules in our room that cover a lot of territory.  Everyone is expected to follow these rules so that our day goes smoothly and learning can take place.  </w:t>
      </w:r>
      <w:r>
        <w:rPr>
          <w:sz w:val="24"/>
          <w:szCs w:val="24"/>
        </w:rPr>
        <w:t>I do not anticipate a lot of behavior problems, but I want everyone to be aware of how problems will be addressed.</w:t>
      </w:r>
    </w:p>
    <w:p w:rsidR="00752E43" w:rsidRDefault="00752E43" w:rsidP="00752E43">
      <w:pPr>
        <w:pStyle w:val="NoSpacing"/>
        <w:rPr>
          <w:sz w:val="24"/>
          <w:szCs w:val="24"/>
        </w:rPr>
      </w:pPr>
      <w:r w:rsidRPr="005911BE">
        <w:rPr>
          <w:sz w:val="24"/>
          <w:szCs w:val="24"/>
        </w:rPr>
        <w:tab/>
        <w:t xml:space="preserve">We will be using the stoplight behavior chart in our classroom.  Since it is used in a lot of classrooms throughout the school, it will likely be familiar to most students. </w:t>
      </w:r>
      <w:r>
        <w:rPr>
          <w:sz w:val="24"/>
          <w:szCs w:val="24"/>
        </w:rPr>
        <w:t xml:space="preserve">Every student will have four cards (green, yellow, orange, and red) in their slot.  </w:t>
      </w:r>
      <w:r w:rsidRPr="005911BE">
        <w:rPr>
          <w:sz w:val="24"/>
          <w:szCs w:val="24"/>
        </w:rPr>
        <w:t xml:space="preserve"> Each time a rule is broken that child will be asked to pull a card.</w:t>
      </w:r>
      <w:r>
        <w:rPr>
          <w:sz w:val="24"/>
          <w:szCs w:val="24"/>
        </w:rPr>
        <w:t xml:space="preserve"> </w:t>
      </w:r>
      <w:r w:rsidRPr="005911BE">
        <w:rPr>
          <w:sz w:val="24"/>
          <w:szCs w:val="24"/>
        </w:rPr>
        <w:t xml:space="preserve">  </w:t>
      </w:r>
      <w:r>
        <w:rPr>
          <w:sz w:val="24"/>
          <w:szCs w:val="24"/>
        </w:rPr>
        <w:t>This will need to be done quickly and without argument so that we can go on with class.  However, if the student wants to discuss it, we can do that between the two of us during recess time.  The cards will be replaced and every child will start with all four cards each day.</w:t>
      </w:r>
    </w:p>
    <w:p w:rsidR="00752E43" w:rsidRDefault="00752E43" w:rsidP="00752E43">
      <w:pPr>
        <w:pStyle w:val="NoSpacing"/>
        <w:rPr>
          <w:sz w:val="24"/>
          <w:szCs w:val="24"/>
        </w:rPr>
      </w:pPr>
    </w:p>
    <w:p w:rsidR="00752E43" w:rsidRPr="002D5A0A" w:rsidRDefault="00752E43" w:rsidP="00752E43">
      <w:pPr>
        <w:pStyle w:val="NoSpacing"/>
        <w:ind w:firstLine="720"/>
        <w:rPr>
          <w:b/>
          <w:sz w:val="24"/>
          <w:szCs w:val="24"/>
        </w:rPr>
      </w:pPr>
      <w:r w:rsidRPr="002D5A0A">
        <w:rPr>
          <w:b/>
          <w:sz w:val="24"/>
          <w:szCs w:val="24"/>
        </w:rPr>
        <w:t>Rules</w:t>
      </w:r>
    </w:p>
    <w:p w:rsidR="00752E43" w:rsidRDefault="00752E43" w:rsidP="00752E43">
      <w:pPr>
        <w:pStyle w:val="NoSpacing"/>
        <w:ind w:firstLine="720"/>
        <w:rPr>
          <w:sz w:val="24"/>
          <w:szCs w:val="24"/>
        </w:rPr>
      </w:pPr>
      <w:r>
        <w:rPr>
          <w:sz w:val="24"/>
          <w:szCs w:val="24"/>
        </w:rPr>
        <w:t>1.  Respect the personal space, rights, and property of others.</w:t>
      </w:r>
    </w:p>
    <w:p w:rsidR="00752E43" w:rsidRDefault="00752E43" w:rsidP="00752E43">
      <w:pPr>
        <w:pStyle w:val="NoSpacing"/>
        <w:ind w:firstLine="720"/>
        <w:rPr>
          <w:sz w:val="24"/>
          <w:szCs w:val="24"/>
        </w:rPr>
      </w:pPr>
      <w:r>
        <w:rPr>
          <w:sz w:val="24"/>
          <w:szCs w:val="24"/>
        </w:rPr>
        <w:t>2.  Listen quietly while others are speaking.</w:t>
      </w:r>
    </w:p>
    <w:p w:rsidR="00752E43" w:rsidRDefault="00752E43" w:rsidP="00752E43">
      <w:pPr>
        <w:pStyle w:val="NoSpacing"/>
        <w:ind w:firstLine="720"/>
        <w:rPr>
          <w:sz w:val="24"/>
          <w:szCs w:val="24"/>
        </w:rPr>
      </w:pPr>
      <w:r>
        <w:rPr>
          <w:sz w:val="24"/>
          <w:szCs w:val="24"/>
        </w:rPr>
        <w:t xml:space="preserve">3.  </w:t>
      </w:r>
      <w:proofErr w:type="gramStart"/>
      <w:r>
        <w:rPr>
          <w:sz w:val="24"/>
          <w:szCs w:val="24"/>
        </w:rPr>
        <w:t>Be</w:t>
      </w:r>
      <w:proofErr w:type="gramEnd"/>
      <w:r>
        <w:rPr>
          <w:sz w:val="24"/>
          <w:szCs w:val="24"/>
        </w:rPr>
        <w:t xml:space="preserve"> quiet in lines, hallways, and restrooms.</w:t>
      </w:r>
    </w:p>
    <w:p w:rsidR="00752E43" w:rsidRDefault="00752E43" w:rsidP="00752E43">
      <w:pPr>
        <w:pStyle w:val="NoSpacing"/>
        <w:ind w:firstLine="720"/>
        <w:rPr>
          <w:sz w:val="24"/>
          <w:szCs w:val="24"/>
        </w:rPr>
      </w:pPr>
      <w:r>
        <w:rPr>
          <w:sz w:val="24"/>
          <w:szCs w:val="24"/>
        </w:rPr>
        <w:t>4.  Complete all assignments neatly and on time.</w:t>
      </w:r>
    </w:p>
    <w:p w:rsidR="00752E43" w:rsidRDefault="00752E43" w:rsidP="00752E43">
      <w:pPr>
        <w:pStyle w:val="NoSpacing"/>
        <w:rPr>
          <w:sz w:val="24"/>
          <w:szCs w:val="24"/>
        </w:rPr>
      </w:pPr>
    </w:p>
    <w:p w:rsidR="00752E43" w:rsidRPr="002D5A0A" w:rsidRDefault="00752E43" w:rsidP="00752E43">
      <w:pPr>
        <w:pStyle w:val="NoSpacing"/>
        <w:ind w:firstLine="720"/>
        <w:rPr>
          <w:b/>
          <w:sz w:val="24"/>
          <w:szCs w:val="24"/>
        </w:rPr>
      </w:pPr>
      <w:r w:rsidRPr="002D5A0A">
        <w:rPr>
          <w:b/>
          <w:sz w:val="24"/>
          <w:szCs w:val="24"/>
        </w:rPr>
        <w:t>Consequences</w:t>
      </w:r>
    </w:p>
    <w:p w:rsidR="00752E43" w:rsidRDefault="00752E43" w:rsidP="00752E43">
      <w:pPr>
        <w:pStyle w:val="NoSpacing"/>
        <w:ind w:firstLine="720"/>
        <w:rPr>
          <w:sz w:val="24"/>
          <w:szCs w:val="24"/>
        </w:rPr>
      </w:pPr>
      <w:r>
        <w:rPr>
          <w:sz w:val="24"/>
          <w:szCs w:val="24"/>
        </w:rPr>
        <w:t>Green Card – The student will stay in for 10 minutes of the next recess.</w:t>
      </w:r>
    </w:p>
    <w:p w:rsidR="00752E43" w:rsidRDefault="00752E43" w:rsidP="00752E43">
      <w:pPr>
        <w:pStyle w:val="NoSpacing"/>
        <w:ind w:left="720"/>
        <w:rPr>
          <w:sz w:val="24"/>
          <w:szCs w:val="24"/>
        </w:rPr>
      </w:pPr>
      <w:r>
        <w:rPr>
          <w:sz w:val="24"/>
          <w:szCs w:val="24"/>
        </w:rPr>
        <w:t>Yellow Card – The student will miss an entire recess.  (This is a different recess from the time missed for the green card.)</w:t>
      </w:r>
    </w:p>
    <w:p w:rsidR="00752E43" w:rsidRDefault="00752E43" w:rsidP="00752E43">
      <w:pPr>
        <w:pStyle w:val="NoSpacing"/>
        <w:ind w:left="720"/>
        <w:rPr>
          <w:sz w:val="24"/>
          <w:szCs w:val="24"/>
        </w:rPr>
      </w:pPr>
      <w:r>
        <w:rPr>
          <w:sz w:val="24"/>
          <w:szCs w:val="24"/>
        </w:rPr>
        <w:t xml:space="preserve">Orange Card – The student will write a note to his/her parents </w:t>
      </w:r>
      <w:r w:rsidR="00030CB3">
        <w:rPr>
          <w:sz w:val="24"/>
          <w:szCs w:val="24"/>
        </w:rPr>
        <w:t>explaining why each card</w:t>
      </w:r>
      <w:r>
        <w:rPr>
          <w:sz w:val="24"/>
          <w:szCs w:val="24"/>
        </w:rPr>
        <w:t xml:space="preserve"> was pulled.  The note will be due back the next day with a parent’s signature.</w:t>
      </w:r>
    </w:p>
    <w:p w:rsidR="00752E43" w:rsidRDefault="00752E43" w:rsidP="00752E43">
      <w:pPr>
        <w:pStyle w:val="NoSpacing"/>
        <w:ind w:firstLine="720"/>
        <w:rPr>
          <w:sz w:val="24"/>
          <w:szCs w:val="24"/>
        </w:rPr>
      </w:pPr>
      <w:r>
        <w:rPr>
          <w:sz w:val="24"/>
          <w:szCs w:val="24"/>
        </w:rPr>
        <w:t>Red Card – The teacher will call that student’s parents to discuss his/her behavior.</w:t>
      </w:r>
    </w:p>
    <w:p w:rsidR="00752E43" w:rsidRDefault="00752E43" w:rsidP="00752E43">
      <w:pPr>
        <w:pStyle w:val="NoSpacing"/>
        <w:rPr>
          <w:sz w:val="24"/>
          <w:szCs w:val="24"/>
        </w:rPr>
      </w:pPr>
    </w:p>
    <w:p w:rsidR="00752E43" w:rsidRDefault="00752E43" w:rsidP="00752E43">
      <w:pPr>
        <w:pStyle w:val="NoSpacing"/>
        <w:rPr>
          <w:sz w:val="24"/>
          <w:szCs w:val="24"/>
        </w:rPr>
      </w:pPr>
      <w:r>
        <w:rPr>
          <w:sz w:val="24"/>
          <w:szCs w:val="24"/>
        </w:rPr>
        <w:tab/>
        <w:t>At the end of the day, each child that still has all four cards in his/her slot will get a sticker on their desk chart.  After the chart is filled, that child will receive a small prize or reward.</w:t>
      </w:r>
    </w:p>
    <w:p w:rsidR="00752E43" w:rsidRDefault="00752E43" w:rsidP="00752E43">
      <w:pPr>
        <w:pStyle w:val="NoSpacing"/>
        <w:rPr>
          <w:sz w:val="24"/>
          <w:szCs w:val="24"/>
        </w:rPr>
      </w:pPr>
    </w:p>
    <w:p w:rsidR="00752E43" w:rsidRPr="004D64EE" w:rsidRDefault="00752E43" w:rsidP="00752E43">
      <w:pPr>
        <w:pStyle w:val="NoSpacing"/>
        <w:rPr>
          <w:b/>
          <w:sz w:val="26"/>
          <w:szCs w:val="26"/>
        </w:rPr>
      </w:pPr>
      <w:r w:rsidRPr="004D64EE">
        <w:rPr>
          <w:b/>
          <w:sz w:val="26"/>
          <w:szCs w:val="26"/>
        </w:rPr>
        <w:t>Homework</w:t>
      </w:r>
    </w:p>
    <w:p w:rsidR="00752E43" w:rsidRDefault="00752E43" w:rsidP="00752E43">
      <w:pPr>
        <w:pStyle w:val="NoSpacing"/>
        <w:rPr>
          <w:sz w:val="24"/>
          <w:szCs w:val="24"/>
        </w:rPr>
      </w:pPr>
      <w:r>
        <w:rPr>
          <w:sz w:val="24"/>
          <w:szCs w:val="24"/>
        </w:rPr>
        <w:tab/>
        <w:t xml:space="preserve">While I do not anticipate my class having hours of homework each night, some homework should be expected.  This is not a punishment, but simply part of getting older and becoming both responsible and independent.  In general, homework will be finishing whatever assignments were not completed during the regular school day. I want and </w:t>
      </w:r>
      <w:r w:rsidRPr="004D64EE">
        <w:rPr>
          <w:sz w:val="24"/>
          <w:szCs w:val="24"/>
          <w:u w:val="single"/>
        </w:rPr>
        <w:t>expect</w:t>
      </w:r>
      <w:r>
        <w:rPr>
          <w:sz w:val="24"/>
          <w:szCs w:val="24"/>
        </w:rPr>
        <w:t xml:space="preserve"> them to ask questions about things they do not understand so that they are not going home confused.  </w:t>
      </w:r>
    </w:p>
    <w:p w:rsidR="00752E43" w:rsidRDefault="00752E43" w:rsidP="00752E43">
      <w:pPr>
        <w:pStyle w:val="NoSpacing"/>
        <w:rPr>
          <w:sz w:val="24"/>
          <w:szCs w:val="24"/>
        </w:rPr>
      </w:pPr>
      <w:r>
        <w:rPr>
          <w:sz w:val="24"/>
          <w:szCs w:val="24"/>
        </w:rPr>
        <w:t xml:space="preserve"> Students are expected to stay on task and use their classroom time wisely.  This will help reduce the amount of homework.  </w:t>
      </w:r>
    </w:p>
    <w:p w:rsidR="00752E43" w:rsidRDefault="00752E43" w:rsidP="00752E43">
      <w:pPr>
        <w:pStyle w:val="NoSpacing"/>
        <w:ind w:firstLine="720"/>
        <w:rPr>
          <w:sz w:val="24"/>
          <w:szCs w:val="24"/>
        </w:rPr>
      </w:pPr>
      <w:r>
        <w:rPr>
          <w:sz w:val="24"/>
          <w:szCs w:val="24"/>
        </w:rPr>
        <w:lastRenderedPageBreak/>
        <w:t>Homework will need to be turned in at the beginning of school the following day.  Assignments that are not handed in at the beginning of school will be considered late.  Any late assignment will be docked 10% the first day it is not handed in, 20% the second day, and it will be given a zero after that.  The assignment will still need to be finished, however, so that the child learns the concept that was being taught.  Late or missing work will be completed during recess the following day.</w:t>
      </w:r>
    </w:p>
    <w:p w:rsidR="00752E43" w:rsidRDefault="00752E43" w:rsidP="00752E43">
      <w:pPr>
        <w:pStyle w:val="NoSpacing"/>
        <w:rPr>
          <w:sz w:val="24"/>
          <w:szCs w:val="24"/>
        </w:rPr>
      </w:pPr>
      <w:r>
        <w:rPr>
          <w:sz w:val="24"/>
          <w:szCs w:val="24"/>
        </w:rPr>
        <w:tab/>
      </w:r>
      <w:r w:rsidR="00C17AAB">
        <w:rPr>
          <w:sz w:val="24"/>
          <w:szCs w:val="24"/>
        </w:rPr>
        <w:t>Make-up</w:t>
      </w:r>
      <w:r>
        <w:rPr>
          <w:sz w:val="24"/>
          <w:szCs w:val="24"/>
        </w:rPr>
        <w:t xml:space="preserve"> work due to an excused a</w:t>
      </w:r>
      <w:r w:rsidR="00C17AAB">
        <w:rPr>
          <w:sz w:val="24"/>
          <w:szCs w:val="24"/>
        </w:rPr>
        <w:t>bsence is treated differently.</w:t>
      </w:r>
      <w:r>
        <w:rPr>
          <w:sz w:val="24"/>
          <w:szCs w:val="24"/>
        </w:rPr>
        <w:t xml:space="preserve">  </w:t>
      </w:r>
      <w:r w:rsidR="00C17AAB">
        <w:rPr>
          <w:sz w:val="24"/>
          <w:szCs w:val="24"/>
        </w:rPr>
        <w:t xml:space="preserve">Time allowed for make-up work is the number of school days absent plus one day.  For example, a child who is absent on Tuesday would have their make-up work due Friday morning.  </w:t>
      </w:r>
      <w:r>
        <w:rPr>
          <w:sz w:val="24"/>
          <w:szCs w:val="24"/>
        </w:rPr>
        <w:t xml:space="preserve">When a child leaves after the school day has begun and has been given the work for the part of the day that will be missed, s/he will be expected to turn those assignments in with the rest of the class the following morning.  </w:t>
      </w:r>
    </w:p>
    <w:p w:rsidR="00752E43" w:rsidRDefault="00752E43" w:rsidP="00752E43">
      <w:pPr>
        <w:pStyle w:val="NoSpacing"/>
        <w:rPr>
          <w:sz w:val="24"/>
          <w:szCs w:val="24"/>
        </w:rPr>
      </w:pPr>
    </w:p>
    <w:p w:rsidR="00752E43" w:rsidRPr="00F445CA" w:rsidRDefault="00752E43" w:rsidP="00752E43">
      <w:pPr>
        <w:pStyle w:val="NoSpacing"/>
        <w:rPr>
          <w:b/>
          <w:sz w:val="26"/>
          <w:szCs w:val="26"/>
        </w:rPr>
      </w:pPr>
      <w:r w:rsidRPr="00F445CA">
        <w:rPr>
          <w:b/>
          <w:sz w:val="26"/>
          <w:szCs w:val="26"/>
        </w:rPr>
        <w:t>Grading Scale</w:t>
      </w:r>
    </w:p>
    <w:p w:rsidR="00752E43" w:rsidRDefault="00752E43" w:rsidP="00752E43">
      <w:pPr>
        <w:pStyle w:val="NoSpacing"/>
        <w:rPr>
          <w:sz w:val="24"/>
          <w:szCs w:val="24"/>
        </w:rPr>
      </w:pPr>
      <w:r>
        <w:rPr>
          <w:sz w:val="24"/>
          <w:szCs w:val="24"/>
        </w:rPr>
        <w:tab/>
        <w:t xml:space="preserve">Below is the grading scale for the fifth grade.  It will be used on all daily assignments, projects, and tests.  Tests will be weighted more than a daily assignment and will therefore go into the grade book twice. </w:t>
      </w:r>
    </w:p>
    <w:p w:rsidR="00752E43" w:rsidRDefault="00752E43" w:rsidP="00752E43">
      <w:pPr>
        <w:pStyle w:val="NoSpacing"/>
        <w:rPr>
          <w:sz w:val="24"/>
          <w:szCs w:val="24"/>
        </w:rPr>
      </w:pPr>
    </w:p>
    <w:tbl>
      <w:tblPr>
        <w:tblStyle w:val="TableGrid"/>
        <w:tblW w:w="0" w:type="auto"/>
        <w:tblInd w:w="378" w:type="dxa"/>
        <w:tblLook w:val="04A0"/>
      </w:tblPr>
      <w:tblGrid>
        <w:gridCol w:w="720"/>
        <w:gridCol w:w="1350"/>
        <w:gridCol w:w="270"/>
        <w:gridCol w:w="630"/>
        <w:gridCol w:w="1890"/>
      </w:tblGrid>
      <w:tr w:rsidR="00752E43" w:rsidTr="00C17AAB">
        <w:tc>
          <w:tcPr>
            <w:tcW w:w="720" w:type="dxa"/>
          </w:tcPr>
          <w:p w:rsidR="00752E43" w:rsidRDefault="00752E43" w:rsidP="00C17AAB">
            <w:pPr>
              <w:pStyle w:val="NoSpacing"/>
              <w:rPr>
                <w:sz w:val="24"/>
                <w:szCs w:val="24"/>
              </w:rPr>
            </w:pPr>
            <w:r>
              <w:rPr>
                <w:sz w:val="24"/>
                <w:szCs w:val="24"/>
              </w:rPr>
              <w:t>A+</w:t>
            </w:r>
          </w:p>
        </w:tc>
        <w:tc>
          <w:tcPr>
            <w:tcW w:w="1350" w:type="dxa"/>
          </w:tcPr>
          <w:p w:rsidR="00752E43" w:rsidRDefault="00752E43" w:rsidP="00C17AAB">
            <w:pPr>
              <w:pStyle w:val="NoSpacing"/>
              <w:rPr>
                <w:sz w:val="24"/>
                <w:szCs w:val="24"/>
              </w:rPr>
            </w:pPr>
            <w:r>
              <w:rPr>
                <w:sz w:val="24"/>
                <w:szCs w:val="24"/>
              </w:rPr>
              <w:t>97-100%</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C+</w:t>
            </w:r>
          </w:p>
        </w:tc>
        <w:tc>
          <w:tcPr>
            <w:tcW w:w="1890" w:type="dxa"/>
          </w:tcPr>
          <w:p w:rsidR="00752E43" w:rsidRDefault="00752E43" w:rsidP="00C17AAB">
            <w:pPr>
              <w:pStyle w:val="NoSpacing"/>
              <w:rPr>
                <w:sz w:val="24"/>
                <w:szCs w:val="24"/>
              </w:rPr>
            </w:pPr>
            <w:r>
              <w:rPr>
                <w:sz w:val="24"/>
                <w:szCs w:val="24"/>
              </w:rPr>
              <w:t>77-79%</w:t>
            </w:r>
          </w:p>
        </w:tc>
      </w:tr>
      <w:tr w:rsidR="00752E43" w:rsidTr="00C17AAB">
        <w:tc>
          <w:tcPr>
            <w:tcW w:w="720" w:type="dxa"/>
          </w:tcPr>
          <w:p w:rsidR="00752E43" w:rsidRDefault="00752E43" w:rsidP="00C17AAB">
            <w:pPr>
              <w:pStyle w:val="NoSpacing"/>
              <w:rPr>
                <w:sz w:val="24"/>
                <w:szCs w:val="24"/>
              </w:rPr>
            </w:pPr>
            <w:r>
              <w:rPr>
                <w:sz w:val="24"/>
                <w:szCs w:val="24"/>
              </w:rPr>
              <w:t>A</w:t>
            </w:r>
          </w:p>
        </w:tc>
        <w:tc>
          <w:tcPr>
            <w:tcW w:w="1350" w:type="dxa"/>
          </w:tcPr>
          <w:p w:rsidR="00752E43" w:rsidRDefault="00752E43" w:rsidP="00C17AAB">
            <w:pPr>
              <w:pStyle w:val="NoSpacing"/>
              <w:rPr>
                <w:sz w:val="24"/>
                <w:szCs w:val="24"/>
              </w:rPr>
            </w:pPr>
            <w:r>
              <w:rPr>
                <w:sz w:val="24"/>
                <w:szCs w:val="24"/>
              </w:rPr>
              <w:t>94-96%</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C</w:t>
            </w:r>
          </w:p>
        </w:tc>
        <w:tc>
          <w:tcPr>
            <w:tcW w:w="1890" w:type="dxa"/>
          </w:tcPr>
          <w:p w:rsidR="00752E43" w:rsidRDefault="00752E43" w:rsidP="00C17AAB">
            <w:pPr>
              <w:pStyle w:val="NoSpacing"/>
              <w:rPr>
                <w:sz w:val="24"/>
                <w:szCs w:val="24"/>
              </w:rPr>
            </w:pPr>
            <w:r>
              <w:rPr>
                <w:sz w:val="24"/>
                <w:szCs w:val="24"/>
              </w:rPr>
              <w:t>74-76%</w:t>
            </w:r>
          </w:p>
        </w:tc>
      </w:tr>
      <w:tr w:rsidR="00752E43" w:rsidTr="00C17AAB">
        <w:tc>
          <w:tcPr>
            <w:tcW w:w="720" w:type="dxa"/>
          </w:tcPr>
          <w:p w:rsidR="00752E43" w:rsidRDefault="00752E43" w:rsidP="00C17AAB">
            <w:pPr>
              <w:pStyle w:val="NoSpacing"/>
              <w:rPr>
                <w:sz w:val="24"/>
                <w:szCs w:val="24"/>
              </w:rPr>
            </w:pPr>
            <w:r>
              <w:rPr>
                <w:sz w:val="24"/>
                <w:szCs w:val="24"/>
              </w:rPr>
              <w:t>A-</w:t>
            </w:r>
          </w:p>
        </w:tc>
        <w:tc>
          <w:tcPr>
            <w:tcW w:w="1350" w:type="dxa"/>
          </w:tcPr>
          <w:p w:rsidR="00752E43" w:rsidRDefault="00752E43" w:rsidP="00C17AAB">
            <w:pPr>
              <w:pStyle w:val="NoSpacing"/>
              <w:rPr>
                <w:sz w:val="24"/>
                <w:szCs w:val="24"/>
              </w:rPr>
            </w:pPr>
            <w:r>
              <w:rPr>
                <w:sz w:val="24"/>
                <w:szCs w:val="24"/>
              </w:rPr>
              <w:t>90-93%</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C-</w:t>
            </w:r>
          </w:p>
        </w:tc>
        <w:tc>
          <w:tcPr>
            <w:tcW w:w="1890" w:type="dxa"/>
          </w:tcPr>
          <w:p w:rsidR="00752E43" w:rsidRDefault="00752E43" w:rsidP="00C17AAB">
            <w:pPr>
              <w:pStyle w:val="NoSpacing"/>
              <w:rPr>
                <w:sz w:val="24"/>
                <w:szCs w:val="24"/>
              </w:rPr>
            </w:pPr>
            <w:r>
              <w:rPr>
                <w:sz w:val="24"/>
                <w:szCs w:val="24"/>
              </w:rPr>
              <w:t>70-73%</w:t>
            </w:r>
          </w:p>
        </w:tc>
      </w:tr>
      <w:tr w:rsidR="00752E43" w:rsidTr="00C17AAB">
        <w:tc>
          <w:tcPr>
            <w:tcW w:w="720" w:type="dxa"/>
          </w:tcPr>
          <w:p w:rsidR="00752E43" w:rsidRDefault="00752E43" w:rsidP="00C17AAB">
            <w:pPr>
              <w:pStyle w:val="NoSpacing"/>
              <w:rPr>
                <w:sz w:val="24"/>
                <w:szCs w:val="24"/>
              </w:rPr>
            </w:pPr>
            <w:r>
              <w:rPr>
                <w:sz w:val="24"/>
                <w:szCs w:val="24"/>
              </w:rPr>
              <w:t>B+</w:t>
            </w:r>
          </w:p>
        </w:tc>
        <w:tc>
          <w:tcPr>
            <w:tcW w:w="1350" w:type="dxa"/>
          </w:tcPr>
          <w:p w:rsidR="00752E43" w:rsidRDefault="00752E43" w:rsidP="00C17AAB">
            <w:pPr>
              <w:pStyle w:val="NoSpacing"/>
              <w:rPr>
                <w:sz w:val="24"/>
                <w:szCs w:val="24"/>
              </w:rPr>
            </w:pPr>
            <w:r>
              <w:rPr>
                <w:sz w:val="24"/>
                <w:szCs w:val="24"/>
              </w:rPr>
              <w:t>87-89%</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D+</w:t>
            </w:r>
          </w:p>
        </w:tc>
        <w:tc>
          <w:tcPr>
            <w:tcW w:w="1890" w:type="dxa"/>
          </w:tcPr>
          <w:p w:rsidR="00752E43" w:rsidRDefault="00752E43" w:rsidP="00C17AAB">
            <w:pPr>
              <w:pStyle w:val="NoSpacing"/>
              <w:rPr>
                <w:sz w:val="24"/>
                <w:szCs w:val="24"/>
              </w:rPr>
            </w:pPr>
            <w:r>
              <w:rPr>
                <w:sz w:val="24"/>
                <w:szCs w:val="24"/>
              </w:rPr>
              <w:t>67-69%</w:t>
            </w:r>
          </w:p>
        </w:tc>
      </w:tr>
      <w:tr w:rsidR="00752E43" w:rsidTr="00C17AAB">
        <w:tc>
          <w:tcPr>
            <w:tcW w:w="720" w:type="dxa"/>
          </w:tcPr>
          <w:p w:rsidR="00752E43" w:rsidRDefault="00752E43" w:rsidP="00C17AAB">
            <w:pPr>
              <w:pStyle w:val="NoSpacing"/>
              <w:rPr>
                <w:sz w:val="24"/>
                <w:szCs w:val="24"/>
              </w:rPr>
            </w:pPr>
            <w:r>
              <w:rPr>
                <w:sz w:val="24"/>
                <w:szCs w:val="24"/>
              </w:rPr>
              <w:t>B</w:t>
            </w:r>
          </w:p>
        </w:tc>
        <w:tc>
          <w:tcPr>
            <w:tcW w:w="1350" w:type="dxa"/>
          </w:tcPr>
          <w:p w:rsidR="00752E43" w:rsidRDefault="00752E43" w:rsidP="00C17AAB">
            <w:pPr>
              <w:pStyle w:val="NoSpacing"/>
              <w:rPr>
                <w:sz w:val="24"/>
                <w:szCs w:val="24"/>
              </w:rPr>
            </w:pPr>
            <w:r>
              <w:rPr>
                <w:sz w:val="24"/>
                <w:szCs w:val="24"/>
              </w:rPr>
              <w:t>84-86%</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D</w:t>
            </w:r>
          </w:p>
        </w:tc>
        <w:tc>
          <w:tcPr>
            <w:tcW w:w="1890" w:type="dxa"/>
          </w:tcPr>
          <w:p w:rsidR="00752E43" w:rsidRDefault="00752E43" w:rsidP="00C17AAB">
            <w:pPr>
              <w:pStyle w:val="NoSpacing"/>
              <w:rPr>
                <w:sz w:val="24"/>
                <w:szCs w:val="24"/>
              </w:rPr>
            </w:pPr>
            <w:r>
              <w:rPr>
                <w:sz w:val="24"/>
                <w:szCs w:val="24"/>
              </w:rPr>
              <w:t>64-66%</w:t>
            </w:r>
          </w:p>
        </w:tc>
      </w:tr>
      <w:tr w:rsidR="00752E43" w:rsidTr="00C17AAB">
        <w:tc>
          <w:tcPr>
            <w:tcW w:w="720" w:type="dxa"/>
          </w:tcPr>
          <w:p w:rsidR="00752E43" w:rsidRDefault="00752E43" w:rsidP="00C17AAB">
            <w:pPr>
              <w:pStyle w:val="NoSpacing"/>
              <w:rPr>
                <w:sz w:val="24"/>
                <w:szCs w:val="24"/>
              </w:rPr>
            </w:pPr>
            <w:r>
              <w:rPr>
                <w:sz w:val="24"/>
                <w:szCs w:val="24"/>
              </w:rPr>
              <w:t>B-</w:t>
            </w:r>
          </w:p>
        </w:tc>
        <w:tc>
          <w:tcPr>
            <w:tcW w:w="1350" w:type="dxa"/>
          </w:tcPr>
          <w:p w:rsidR="00752E43" w:rsidRDefault="00752E43" w:rsidP="00C17AAB">
            <w:pPr>
              <w:pStyle w:val="NoSpacing"/>
              <w:rPr>
                <w:sz w:val="24"/>
                <w:szCs w:val="24"/>
              </w:rPr>
            </w:pPr>
            <w:r>
              <w:rPr>
                <w:sz w:val="24"/>
                <w:szCs w:val="24"/>
              </w:rPr>
              <w:t>80-83%</w:t>
            </w: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D-</w:t>
            </w:r>
          </w:p>
        </w:tc>
        <w:tc>
          <w:tcPr>
            <w:tcW w:w="1890" w:type="dxa"/>
          </w:tcPr>
          <w:p w:rsidR="00752E43" w:rsidRDefault="00752E43" w:rsidP="00C17AAB">
            <w:pPr>
              <w:pStyle w:val="NoSpacing"/>
              <w:rPr>
                <w:sz w:val="24"/>
                <w:szCs w:val="24"/>
              </w:rPr>
            </w:pPr>
            <w:r>
              <w:rPr>
                <w:sz w:val="24"/>
                <w:szCs w:val="24"/>
              </w:rPr>
              <w:t>60-63%</w:t>
            </w:r>
          </w:p>
        </w:tc>
      </w:tr>
      <w:tr w:rsidR="00752E43" w:rsidTr="00C17AAB">
        <w:tc>
          <w:tcPr>
            <w:tcW w:w="720" w:type="dxa"/>
          </w:tcPr>
          <w:p w:rsidR="00752E43" w:rsidRDefault="00752E43" w:rsidP="00C17AAB">
            <w:pPr>
              <w:pStyle w:val="NoSpacing"/>
              <w:rPr>
                <w:sz w:val="24"/>
                <w:szCs w:val="24"/>
              </w:rPr>
            </w:pPr>
          </w:p>
        </w:tc>
        <w:tc>
          <w:tcPr>
            <w:tcW w:w="1350" w:type="dxa"/>
          </w:tcPr>
          <w:p w:rsidR="00752E43" w:rsidRDefault="00752E43" w:rsidP="00C17AAB">
            <w:pPr>
              <w:pStyle w:val="NoSpacing"/>
              <w:rPr>
                <w:sz w:val="24"/>
                <w:szCs w:val="24"/>
              </w:rPr>
            </w:pPr>
          </w:p>
        </w:tc>
        <w:tc>
          <w:tcPr>
            <w:tcW w:w="270" w:type="dxa"/>
          </w:tcPr>
          <w:p w:rsidR="00752E43" w:rsidRDefault="00752E43" w:rsidP="00C17AAB">
            <w:pPr>
              <w:pStyle w:val="NoSpacing"/>
              <w:rPr>
                <w:sz w:val="24"/>
                <w:szCs w:val="24"/>
              </w:rPr>
            </w:pPr>
          </w:p>
        </w:tc>
        <w:tc>
          <w:tcPr>
            <w:tcW w:w="630" w:type="dxa"/>
          </w:tcPr>
          <w:p w:rsidR="00752E43" w:rsidRDefault="00752E43" w:rsidP="00C17AAB">
            <w:pPr>
              <w:pStyle w:val="NoSpacing"/>
              <w:rPr>
                <w:sz w:val="24"/>
                <w:szCs w:val="24"/>
              </w:rPr>
            </w:pPr>
            <w:r>
              <w:rPr>
                <w:sz w:val="24"/>
                <w:szCs w:val="24"/>
              </w:rPr>
              <w:t>F</w:t>
            </w:r>
          </w:p>
        </w:tc>
        <w:tc>
          <w:tcPr>
            <w:tcW w:w="1890" w:type="dxa"/>
          </w:tcPr>
          <w:p w:rsidR="00752E43" w:rsidRDefault="00752E43" w:rsidP="00C17AAB">
            <w:pPr>
              <w:pStyle w:val="NoSpacing"/>
              <w:rPr>
                <w:sz w:val="24"/>
                <w:szCs w:val="24"/>
              </w:rPr>
            </w:pPr>
            <w:r>
              <w:rPr>
                <w:sz w:val="24"/>
                <w:szCs w:val="24"/>
              </w:rPr>
              <w:t>59% and below</w:t>
            </w:r>
          </w:p>
        </w:tc>
      </w:tr>
    </w:tbl>
    <w:p w:rsidR="00752E43" w:rsidRDefault="00752E43" w:rsidP="00752E43">
      <w:pPr>
        <w:pStyle w:val="NoSpacing"/>
        <w:rPr>
          <w:sz w:val="24"/>
          <w:szCs w:val="24"/>
        </w:rPr>
      </w:pPr>
    </w:p>
    <w:p w:rsidR="00752E43" w:rsidRPr="003C3986" w:rsidRDefault="00752E43" w:rsidP="00752E43">
      <w:pPr>
        <w:pStyle w:val="NoSpacing"/>
        <w:rPr>
          <w:b/>
          <w:sz w:val="26"/>
          <w:szCs w:val="26"/>
        </w:rPr>
      </w:pPr>
      <w:r w:rsidRPr="003C3986">
        <w:rPr>
          <w:b/>
          <w:sz w:val="26"/>
          <w:szCs w:val="26"/>
        </w:rPr>
        <w:t>Cheating</w:t>
      </w:r>
    </w:p>
    <w:p w:rsidR="00752E43" w:rsidRDefault="00752E43" w:rsidP="00752E43">
      <w:pPr>
        <w:pStyle w:val="NoSpacing"/>
        <w:rPr>
          <w:sz w:val="24"/>
          <w:szCs w:val="24"/>
        </w:rPr>
      </w:pPr>
      <w:r>
        <w:rPr>
          <w:sz w:val="24"/>
          <w:szCs w:val="24"/>
        </w:rPr>
        <w:tab/>
        <w:t xml:space="preserve">Cheating will not be tolerated.  Any student caught cheating on any type of assignment will receive a zero for that assignment and will not have the opportunity to make up the grade.  A zero will also be given to any student letting someone copy his/her work.  Letting someone copy isn’t really helping them learn.  Helping someone understand a concept or where to look is different than giving answers.  </w:t>
      </w:r>
    </w:p>
    <w:p w:rsidR="00752E43" w:rsidRDefault="00752E43" w:rsidP="00752E43">
      <w:pPr>
        <w:pStyle w:val="NoSpacing"/>
        <w:rPr>
          <w:sz w:val="24"/>
          <w:szCs w:val="24"/>
        </w:rPr>
      </w:pPr>
    </w:p>
    <w:p w:rsidR="00752E43" w:rsidRPr="00636113" w:rsidRDefault="00752E43" w:rsidP="00752E43">
      <w:pPr>
        <w:pStyle w:val="NoSpacing"/>
        <w:rPr>
          <w:b/>
          <w:sz w:val="26"/>
          <w:szCs w:val="26"/>
        </w:rPr>
      </w:pPr>
      <w:r w:rsidRPr="00636113">
        <w:rPr>
          <w:b/>
          <w:sz w:val="26"/>
          <w:szCs w:val="26"/>
        </w:rPr>
        <w:t>Friday Folders</w:t>
      </w:r>
    </w:p>
    <w:p w:rsidR="00752E43" w:rsidRDefault="00752E43" w:rsidP="00752E43">
      <w:pPr>
        <w:pStyle w:val="NoSpacing"/>
        <w:rPr>
          <w:sz w:val="24"/>
          <w:szCs w:val="24"/>
        </w:rPr>
      </w:pPr>
      <w:r>
        <w:rPr>
          <w:sz w:val="24"/>
          <w:szCs w:val="24"/>
        </w:rPr>
        <w:tab/>
        <w:t xml:space="preserve">Folders will come home each Friday containing papers that have been graded and returned.  This will start on the Friday of the </w:t>
      </w:r>
      <w:r w:rsidRPr="004E74F1">
        <w:rPr>
          <w:sz w:val="24"/>
          <w:szCs w:val="24"/>
        </w:rPr>
        <w:t>second</w:t>
      </w:r>
      <w:r>
        <w:rPr>
          <w:sz w:val="24"/>
          <w:szCs w:val="24"/>
        </w:rPr>
        <w:t xml:space="preserve"> full week of school.  There will be a parent signature paper included.  Each Friday Folder will be due on Monday with the signature of a parent/guardian to show that the papers have been seen.  Any papers in the folder are yours to keep.  On the </w:t>
      </w:r>
      <w:r w:rsidR="00314CCC">
        <w:rPr>
          <w:sz w:val="24"/>
          <w:szCs w:val="24"/>
        </w:rPr>
        <w:t>third</w:t>
      </w:r>
      <w:r>
        <w:rPr>
          <w:sz w:val="24"/>
          <w:szCs w:val="24"/>
        </w:rPr>
        <w:t xml:space="preserve"> Friday of each month a progress report will be in the Friday Folder for you to look at and </w:t>
      </w:r>
      <w:r w:rsidR="00030CB3">
        <w:rPr>
          <w:sz w:val="24"/>
          <w:szCs w:val="24"/>
        </w:rPr>
        <w:t xml:space="preserve">also </w:t>
      </w:r>
      <w:r>
        <w:rPr>
          <w:sz w:val="24"/>
          <w:szCs w:val="24"/>
        </w:rPr>
        <w:t>sign.</w:t>
      </w:r>
    </w:p>
    <w:p w:rsidR="00752E43" w:rsidRDefault="00752E43" w:rsidP="00752E43">
      <w:pPr>
        <w:pStyle w:val="NoSpacing"/>
        <w:rPr>
          <w:sz w:val="24"/>
          <w:szCs w:val="24"/>
        </w:rPr>
      </w:pPr>
    </w:p>
    <w:p w:rsidR="00C17AAB" w:rsidRDefault="00C17AAB" w:rsidP="00752E43">
      <w:pPr>
        <w:pStyle w:val="NoSpacing"/>
        <w:rPr>
          <w:b/>
          <w:sz w:val="26"/>
          <w:szCs w:val="26"/>
        </w:rPr>
      </w:pPr>
    </w:p>
    <w:p w:rsidR="00C17AAB" w:rsidRDefault="00C17AAB" w:rsidP="00752E43">
      <w:pPr>
        <w:pStyle w:val="NoSpacing"/>
        <w:rPr>
          <w:b/>
          <w:sz w:val="26"/>
          <w:szCs w:val="26"/>
        </w:rPr>
      </w:pPr>
    </w:p>
    <w:p w:rsidR="00752E43" w:rsidRPr="009A54FA" w:rsidRDefault="00314CCC" w:rsidP="00752E43">
      <w:pPr>
        <w:pStyle w:val="NoSpacing"/>
        <w:rPr>
          <w:b/>
          <w:sz w:val="26"/>
          <w:szCs w:val="26"/>
        </w:rPr>
      </w:pPr>
      <w:r>
        <w:rPr>
          <w:b/>
          <w:sz w:val="26"/>
          <w:szCs w:val="26"/>
        </w:rPr>
        <w:lastRenderedPageBreak/>
        <w:t>Planners</w:t>
      </w:r>
    </w:p>
    <w:p w:rsidR="00752E43" w:rsidRDefault="00752E43" w:rsidP="00752E43">
      <w:pPr>
        <w:pStyle w:val="NoSpacing"/>
        <w:rPr>
          <w:sz w:val="24"/>
          <w:szCs w:val="24"/>
        </w:rPr>
      </w:pPr>
      <w:r>
        <w:tab/>
      </w:r>
      <w:r w:rsidR="00314CCC">
        <w:rPr>
          <w:sz w:val="24"/>
          <w:szCs w:val="24"/>
        </w:rPr>
        <w:t>Planners</w:t>
      </w:r>
      <w:r w:rsidRPr="009A54FA">
        <w:rPr>
          <w:sz w:val="24"/>
          <w:szCs w:val="24"/>
        </w:rPr>
        <w:t xml:space="preserve"> will be passed out at the beginning of school.  Students will fill out the </w:t>
      </w:r>
      <w:r w:rsidR="00314CCC">
        <w:rPr>
          <w:sz w:val="24"/>
          <w:szCs w:val="24"/>
        </w:rPr>
        <w:t>planner</w:t>
      </w:r>
      <w:r w:rsidRPr="009A54FA">
        <w:rPr>
          <w:sz w:val="24"/>
          <w:szCs w:val="24"/>
        </w:rPr>
        <w:t xml:space="preserve"> during the day and mark what has been finished and what needs to be completed at home.  </w:t>
      </w:r>
      <w:r>
        <w:rPr>
          <w:sz w:val="24"/>
          <w:szCs w:val="24"/>
        </w:rPr>
        <w:t xml:space="preserve">These will need to be signed nightly by a parent/guardian during the first part of the school year.  If completing homework becomes a problem, </w:t>
      </w:r>
      <w:r w:rsidR="00314CCC">
        <w:rPr>
          <w:sz w:val="24"/>
          <w:szCs w:val="24"/>
        </w:rPr>
        <w:t>required planner signing</w:t>
      </w:r>
      <w:r>
        <w:rPr>
          <w:sz w:val="24"/>
          <w:szCs w:val="24"/>
        </w:rPr>
        <w:t xml:space="preserve"> will be continued on an individual basis.</w:t>
      </w:r>
    </w:p>
    <w:p w:rsidR="00752E43" w:rsidRDefault="00752E43" w:rsidP="00752E43">
      <w:pPr>
        <w:pStyle w:val="NoSpacing"/>
        <w:rPr>
          <w:sz w:val="24"/>
          <w:szCs w:val="24"/>
        </w:rPr>
      </w:pPr>
    </w:p>
    <w:p w:rsidR="00752E43" w:rsidRPr="0062663E" w:rsidRDefault="00752E43" w:rsidP="00752E43">
      <w:pPr>
        <w:pStyle w:val="NoSpacing"/>
        <w:rPr>
          <w:b/>
          <w:sz w:val="26"/>
          <w:szCs w:val="26"/>
        </w:rPr>
      </w:pPr>
      <w:r w:rsidRPr="0062663E">
        <w:rPr>
          <w:b/>
          <w:sz w:val="26"/>
          <w:szCs w:val="26"/>
        </w:rPr>
        <w:t>Parent/School Communication</w:t>
      </w:r>
    </w:p>
    <w:p w:rsidR="008847D2" w:rsidRDefault="00752E43" w:rsidP="00752E43">
      <w:pPr>
        <w:rPr>
          <w:sz w:val="24"/>
          <w:szCs w:val="24"/>
        </w:rPr>
      </w:pPr>
      <w:r>
        <w:rPr>
          <w:sz w:val="24"/>
          <w:szCs w:val="24"/>
        </w:rPr>
        <w:tab/>
        <w:t>As parents, please call, email (cchaney@</w:t>
      </w:r>
      <w:r w:rsidR="00314CCC">
        <w:rPr>
          <w:sz w:val="24"/>
          <w:szCs w:val="24"/>
        </w:rPr>
        <w:t>usd227</w:t>
      </w:r>
      <w:r>
        <w:rPr>
          <w:sz w:val="24"/>
          <w:szCs w:val="24"/>
        </w:rPr>
        <w:t xml:space="preserve">.org), or send a note with any questions you may have.  </w:t>
      </w:r>
      <w:r w:rsidR="00C17AAB">
        <w:rPr>
          <w:sz w:val="24"/>
          <w:szCs w:val="24"/>
        </w:rPr>
        <w:t xml:space="preserve">If your child is struggling with a homework assignment, s/he is welcome to call me at home (357-8655) as long as it is before 10:00 pm.  </w:t>
      </w:r>
      <w:r>
        <w:rPr>
          <w:sz w:val="24"/>
          <w:szCs w:val="24"/>
        </w:rPr>
        <w:t xml:space="preserve">I believe that having open lines of communication can prevent potential problems.  </w:t>
      </w:r>
      <w:r w:rsidR="001B5830">
        <w:rPr>
          <w:sz w:val="24"/>
          <w:szCs w:val="24"/>
        </w:rPr>
        <w:t>Please feel free to contact me.</w:t>
      </w:r>
    </w:p>
    <w:p w:rsidR="00E75028" w:rsidRDefault="00E75028" w:rsidP="00752E43">
      <w:pPr>
        <w:rPr>
          <w:sz w:val="24"/>
          <w:szCs w:val="24"/>
        </w:rPr>
      </w:pPr>
    </w:p>
    <w:p w:rsidR="00A77217" w:rsidRDefault="00A77217" w:rsidP="00E75028">
      <w:pPr>
        <w:jc w:val="center"/>
        <w:rPr>
          <w:sz w:val="24"/>
          <w:szCs w:val="24"/>
        </w:rPr>
      </w:pPr>
    </w:p>
    <w:p w:rsidR="00A77217" w:rsidRDefault="00A77217" w:rsidP="00E75028">
      <w:pPr>
        <w:jc w:val="center"/>
        <w:rPr>
          <w:sz w:val="24"/>
          <w:szCs w:val="24"/>
        </w:rPr>
      </w:pPr>
    </w:p>
    <w:p w:rsidR="00A77217" w:rsidRDefault="00A77217" w:rsidP="00E75028">
      <w:pPr>
        <w:jc w:val="center"/>
        <w:rPr>
          <w:sz w:val="24"/>
          <w:szCs w:val="24"/>
        </w:rPr>
      </w:pPr>
    </w:p>
    <w:p w:rsidR="00A77217" w:rsidRDefault="00A77217" w:rsidP="00E75028">
      <w:pPr>
        <w:jc w:val="center"/>
        <w:rPr>
          <w:sz w:val="24"/>
          <w:szCs w:val="24"/>
        </w:rPr>
      </w:pPr>
    </w:p>
    <w:p w:rsidR="00A77217" w:rsidRDefault="00A77217" w:rsidP="00E75028">
      <w:pPr>
        <w:jc w:val="center"/>
        <w:rPr>
          <w:sz w:val="24"/>
          <w:szCs w:val="24"/>
        </w:rPr>
      </w:pPr>
    </w:p>
    <w:p w:rsidR="00512389" w:rsidRDefault="00512389">
      <w:pPr>
        <w:rPr>
          <w:sz w:val="24"/>
          <w:szCs w:val="24"/>
        </w:rPr>
      </w:pPr>
      <w:r>
        <w:rPr>
          <w:sz w:val="24"/>
          <w:szCs w:val="24"/>
        </w:rPr>
        <w:br w:type="page"/>
      </w:r>
    </w:p>
    <w:p w:rsidR="00A77217" w:rsidRDefault="00A77217" w:rsidP="00E75028">
      <w:pPr>
        <w:jc w:val="center"/>
        <w:rPr>
          <w:sz w:val="24"/>
          <w:szCs w:val="24"/>
        </w:rPr>
      </w:pPr>
    </w:p>
    <w:p w:rsidR="00A77217" w:rsidRDefault="00A77217" w:rsidP="00307DD2">
      <w:pPr>
        <w:pStyle w:val="NoSpacing"/>
      </w:pPr>
    </w:p>
    <w:p w:rsidR="00307DD2" w:rsidRPr="00307DD2" w:rsidRDefault="00307DD2" w:rsidP="00307DD2">
      <w:pPr>
        <w:pStyle w:val="NoSpacing"/>
        <w:jc w:val="center"/>
        <w:rPr>
          <w:b/>
          <w:sz w:val="28"/>
          <w:szCs w:val="28"/>
        </w:rPr>
      </w:pPr>
      <w:r w:rsidRPr="00307DD2">
        <w:rPr>
          <w:b/>
          <w:sz w:val="28"/>
          <w:szCs w:val="28"/>
        </w:rPr>
        <w:t>Please sign and return.</w:t>
      </w:r>
    </w:p>
    <w:p w:rsidR="00307DD2" w:rsidRDefault="00307DD2" w:rsidP="00307DD2">
      <w:pPr>
        <w:pStyle w:val="NoSpacing"/>
      </w:pPr>
    </w:p>
    <w:p w:rsidR="00A77217" w:rsidRDefault="00A77217" w:rsidP="00A77217">
      <w:pPr>
        <w:rPr>
          <w:sz w:val="24"/>
          <w:szCs w:val="24"/>
        </w:rPr>
      </w:pPr>
      <w:r>
        <w:rPr>
          <w:sz w:val="24"/>
          <w:szCs w:val="24"/>
        </w:rPr>
        <w:t>I have read and I understand all of the policies and procedures in the 5</w:t>
      </w:r>
      <w:r w:rsidRPr="00A77217">
        <w:rPr>
          <w:sz w:val="24"/>
          <w:szCs w:val="24"/>
          <w:vertAlign w:val="superscript"/>
        </w:rPr>
        <w:t>th</w:t>
      </w:r>
      <w:r>
        <w:rPr>
          <w:sz w:val="24"/>
          <w:szCs w:val="24"/>
        </w:rPr>
        <w:t xml:space="preserve"> grade handbook.</w:t>
      </w:r>
    </w:p>
    <w:p w:rsidR="00A77217" w:rsidRDefault="00A77217" w:rsidP="00A77217">
      <w:pPr>
        <w:rPr>
          <w:sz w:val="24"/>
          <w:szCs w:val="24"/>
        </w:rPr>
      </w:pPr>
    </w:p>
    <w:p w:rsidR="00A77217" w:rsidRDefault="00A77217">
      <w:r>
        <w:t>_________________________________________________________</w:t>
      </w:r>
      <w:r w:rsidR="00CA11DB">
        <w:tab/>
      </w:r>
      <w:r w:rsidR="00CA11DB">
        <w:tab/>
        <w:t>___________________</w:t>
      </w:r>
    </w:p>
    <w:p w:rsidR="00A77217" w:rsidRDefault="00CA11DB" w:rsidP="00A77217">
      <w:pPr>
        <w:pStyle w:val="NoSpacing"/>
      </w:pPr>
      <w:r>
        <w:t>Parent Signature</w:t>
      </w:r>
      <w:r>
        <w:tab/>
      </w:r>
      <w:r>
        <w:tab/>
      </w:r>
      <w:r>
        <w:tab/>
      </w:r>
      <w:r>
        <w:tab/>
      </w:r>
      <w:r>
        <w:tab/>
      </w:r>
      <w:r>
        <w:tab/>
      </w:r>
      <w:r>
        <w:tab/>
      </w:r>
      <w:r>
        <w:tab/>
        <w:t>Date</w:t>
      </w:r>
    </w:p>
    <w:p w:rsidR="00CA11DB" w:rsidRDefault="00CA11DB" w:rsidP="00A77217">
      <w:pPr>
        <w:pStyle w:val="NoSpacing"/>
      </w:pPr>
    </w:p>
    <w:p w:rsidR="00CA11DB" w:rsidRDefault="00CA11DB" w:rsidP="00A77217">
      <w:pPr>
        <w:pStyle w:val="NoSpacing"/>
      </w:pPr>
    </w:p>
    <w:p w:rsidR="00CA11DB" w:rsidRDefault="00CA11DB" w:rsidP="00A77217">
      <w:pPr>
        <w:pStyle w:val="NoSpacing"/>
      </w:pPr>
    </w:p>
    <w:p w:rsidR="00CA11DB" w:rsidRDefault="00CA11DB" w:rsidP="00CA11DB">
      <w:r>
        <w:t>_________________________________________________________</w:t>
      </w:r>
      <w:r>
        <w:tab/>
      </w:r>
      <w:r>
        <w:tab/>
        <w:t>___________________</w:t>
      </w:r>
    </w:p>
    <w:p w:rsidR="00CA11DB" w:rsidRDefault="00CA11DB" w:rsidP="00CA11DB">
      <w:pPr>
        <w:pStyle w:val="NoSpacing"/>
      </w:pPr>
      <w:r>
        <w:t>Student Signature</w:t>
      </w:r>
      <w:r>
        <w:tab/>
      </w:r>
      <w:r>
        <w:tab/>
      </w:r>
      <w:r>
        <w:tab/>
      </w:r>
      <w:r>
        <w:tab/>
      </w:r>
      <w:r>
        <w:tab/>
      </w:r>
      <w:r>
        <w:tab/>
      </w:r>
      <w:r>
        <w:tab/>
      </w:r>
      <w:r>
        <w:tab/>
        <w:t>Date</w:t>
      </w:r>
    </w:p>
    <w:p w:rsidR="00CA11DB" w:rsidRDefault="00CA11DB" w:rsidP="00CA11DB">
      <w:pPr>
        <w:pStyle w:val="NoSpacing"/>
      </w:pPr>
    </w:p>
    <w:p w:rsidR="00E75028" w:rsidRPr="00E75028" w:rsidRDefault="00E75028" w:rsidP="003C79C0">
      <w:pPr>
        <w:pStyle w:val="NoSpacing"/>
        <w:jc w:val="center"/>
      </w:pPr>
      <w:r>
        <w:br w:type="page"/>
      </w:r>
      <w:r w:rsidR="00B377E4" w:rsidRPr="00B377E4">
        <w:rPr>
          <w:b/>
          <w:sz w:val="26"/>
          <w:szCs w:val="2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2.25pt;height:36.75pt" fillcolor="#06c" strokecolor="#9cf" strokeweight="1.5pt">
            <v:shadow on="t" color="#900"/>
            <v:textpath style="font-family:&quot;Impact&quot;;v-text-kern:t" trim="t" fitpath="t" string="5th Grade Class"/>
          </v:shape>
        </w:pict>
      </w:r>
    </w:p>
    <w:p w:rsidR="00E75028" w:rsidRDefault="00E75028" w:rsidP="00E75028">
      <w:pPr>
        <w:pStyle w:val="NoSpacing"/>
        <w:rPr>
          <w:b/>
          <w:sz w:val="26"/>
          <w:szCs w:val="26"/>
        </w:rPr>
      </w:pPr>
    </w:p>
    <w:p w:rsidR="0067583F" w:rsidRDefault="0067583F" w:rsidP="00E75028">
      <w:pPr>
        <w:pStyle w:val="NoSpacing"/>
        <w:ind w:left="2880" w:firstLine="720"/>
        <w:rPr>
          <w:sz w:val="28"/>
          <w:szCs w:val="28"/>
        </w:rPr>
      </w:pPr>
    </w:p>
    <w:p w:rsidR="00E75028" w:rsidRPr="00E75028" w:rsidRDefault="00512389" w:rsidP="0067583F">
      <w:pPr>
        <w:pStyle w:val="NoSpacing"/>
        <w:spacing w:line="360" w:lineRule="auto"/>
        <w:ind w:left="2880" w:firstLine="720"/>
        <w:rPr>
          <w:sz w:val="28"/>
          <w:szCs w:val="28"/>
        </w:rPr>
      </w:pPr>
      <w:r>
        <w:rPr>
          <w:sz w:val="28"/>
          <w:szCs w:val="28"/>
        </w:rPr>
        <w:t>Jeffrey Blackburn</w:t>
      </w:r>
    </w:p>
    <w:p w:rsidR="00E75028" w:rsidRDefault="00512389" w:rsidP="0067583F">
      <w:pPr>
        <w:pStyle w:val="NoSpacing"/>
        <w:spacing w:line="360" w:lineRule="auto"/>
        <w:ind w:left="2880" w:firstLine="720"/>
        <w:rPr>
          <w:sz w:val="28"/>
          <w:szCs w:val="28"/>
        </w:rPr>
      </w:pPr>
      <w:r>
        <w:rPr>
          <w:sz w:val="28"/>
          <w:szCs w:val="28"/>
        </w:rPr>
        <w:t>Spencer Bowman</w:t>
      </w:r>
    </w:p>
    <w:p w:rsidR="00512389" w:rsidRDefault="00512389" w:rsidP="0067583F">
      <w:pPr>
        <w:pStyle w:val="NoSpacing"/>
        <w:spacing w:line="360" w:lineRule="auto"/>
        <w:ind w:left="2880" w:firstLine="720"/>
        <w:rPr>
          <w:sz w:val="28"/>
          <w:szCs w:val="28"/>
        </w:rPr>
      </w:pPr>
      <w:r>
        <w:rPr>
          <w:sz w:val="28"/>
          <w:szCs w:val="28"/>
        </w:rPr>
        <w:t>Aaron Bradford</w:t>
      </w:r>
    </w:p>
    <w:p w:rsidR="00512389" w:rsidRDefault="00512389" w:rsidP="0067583F">
      <w:pPr>
        <w:pStyle w:val="NoSpacing"/>
        <w:spacing w:line="360" w:lineRule="auto"/>
        <w:ind w:left="2880" w:firstLine="720"/>
        <w:rPr>
          <w:sz w:val="28"/>
          <w:szCs w:val="28"/>
        </w:rPr>
      </w:pPr>
      <w:r>
        <w:rPr>
          <w:sz w:val="28"/>
          <w:szCs w:val="28"/>
        </w:rPr>
        <w:t xml:space="preserve">Jesse </w:t>
      </w:r>
      <w:proofErr w:type="spellStart"/>
      <w:r>
        <w:rPr>
          <w:sz w:val="28"/>
          <w:szCs w:val="28"/>
        </w:rPr>
        <w:t>Brummett</w:t>
      </w:r>
      <w:proofErr w:type="spellEnd"/>
    </w:p>
    <w:p w:rsidR="00512389" w:rsidRDefault="00512389" w:rsidP="0067583F">
      <w:pPr>
        <w:pStyle w:val="NoSpacing"/>
        <w:spacing w:line="360" w:lineRule="auto"/>
        <w:ind w:left="2880" w:firstLine="720"/>
        <w:rPr>
          <w:sz w:val="28"/>
          <w:szCs w:val="28"/>
        </w:rPr>
      </w:pPr>
      <w:r>
        <w:rPr>
          <w:sz w:val="28"/>
          <w:szCs w:val="28"/>
        </w:rPr>
        <w:t xml:space="preserve">Ethan </w:t>
      </w:r>
      <w:proofErr w:type="spellStart"/>
      <w:r>
        <w:rPr>
          <w:sz w:val="28"/>
          <w:szCs w:val="28"/>
        </w:rPr>
        <w:t>Eckhoff</w:t>
      </w:r>
      <w:proofErr w:type="spellEnd"/>
      <w:r>
        <w:rPr>
          <w:sz w:val="28"/>
          <w:szCs w:val="28"/>
        </w:rPr>
        <w:tab/>
      </w:r>
    </w:p>
    <w:p w:rsidR="00512389" w:rsidRDefault="00512389" w:rsidP="0067583F">
      <w:pPr>
        <w:pStyle w:val="NoSpacing"/>
        <w:spacing w:line="360" w:lineRule="auto"/>
        <w:ind w:left="2880" w:firstLine="720"/>
        <w:rPr>
          <w:sz w:val="28"/>
          <w:szCs w:val="28"/>
        </w:rPr>
      </w:pPr>
      <w:r>
        <w:rPr>
          <w:sz w:val="28"/>
          <w:szCs w:val="28"/>
        </w:rPr>
        <w:t>Jose Estrada</w:t>
      </w:r>
    </w:p>
    <w:p w:rsidR="00512389" w:rsidRDefault="00512389" w:rsidP="0067583F">
      <w:pPr>
        <w:pStyle w:val="NoSpacing"/>
        <w:spacing w:line="360" w:lineRule="auto"/>
        <w:ind w:left="2880" w:firstLine="720"/>
        <w:rPr>
          <w:sz w:val="28"/>
          <w:szCs w:val="28"/>
        </w:rPr>
      </w:pPr>
      <w:proofErr w:type="spellStart"/>
      <w:r>
        <w:rPr>
          <w:sz w:val="28"/>
          <w:szCs w:val="28"/>
        </w:rPr>
        <w:t>Makayla</w:t>
      </w:r>
      <w:proofErr w:type="spellEnd"/>
      <w:r>
        <w:rPr>
          <w:sz w:val="28"/>
          <w:szCs w:val="28"/>
        </w:rPr>
        <w:t xml:space="preserve"> Fleming</w:t>
      </w:r>
    </w:p>
    <w:p w:rsidR="00512389" w:rsidRDefault="00512389" w:rsidP="0067583F">
      <w:pPr>
        <w:pStyle w:val="NoSpacing"/>
        <w:spacing w:line="360" w:lineRule="auto"/>
        <w:ind w:left="2880" w:firstLine="720"/>
        <w:rPr>
          <w:sz w:val="28"/>
          <w:szCs w:val="28"/>
        </w:rPr>
      </w:pPr>
      <w:r>
        <w:rPr>
          <w:sz w:val="28"/>
          <w:szCs w:val="28"/>
        </w:rPr>
        <w:t>Breanna Harms</w:t>
      </w:r>
    </w:p>
    <w:p w:rsidR="00512389" w:rsidRDefault="00512389" w:rsidP="0067583F">
      <w:pPr>
        <w:pStyle w:val="NoSpacing"/>
        <w:spacing w:line="360" w:lineRule="auto"/>
        <w:ind w:left="2880" w:firstLine="720"/>
        <w:rPr>
          <w:sz w:val="28"/>
          <w:szCs w:val="28"/>
        </w:rPr>
      </w:pPr>
      <w:r>
        <w:rPr>
          <w:sz w:val="28"/>
          <w:szCs w:val="28"/>
        </w:rPr>
        <w:t>Payton Lee</w:t>
      </w:r>
    </w:p>
    <w:p w:rsidR="00512389" w:rsidRDefault="00512389" w:rsidP="0067583F">
      <w:pPr>
        <w:pStyle w:val="NoSpacing"/>
        <w:spacing w:line="360" w:lineRule="auto"/>
        <w:ind w:left="2880" w:firstLine="720"/>
        <w:rPr>
          <w:sz w:val="28"/>
          <w:szCs w:val="28"/>
        </w:rPr>
      </w:pPr>
      <w:r>
        <w:rPr>
          <w:sz w:val="28"/>
          <w:szCs w:val="28"/>
        </w:rPr>
        <w:t>Sophie Lowry</w:t>
      </w:r>
    </w:p>
    <w:p w:rsidR="00512389" w:rsidRDefault="00512389" w:rsidP="0067583F">
      <w:pPr>
        <w:pStyle w:val="NoSpacing"/>
        <w:spacing w:line="360" w:lineRule="auto"/>
        <w:ind w:left="2880" w:firstLine="720"/>
        <w:rPr>
          <w:sz w:val="28"/>
          <w:szCs w:val="28"/>
        </w:rPr>
      </w:pPr>
      <w:proofErr w:type="spellStart"/>
      <w:r>
        <w:rPr>
          <w:sz w:val="28"/>
          <w:szCs w:val="28"/>
        </w:rPr>
        <w:t>Jamarie</w:t>
      </w:r>
      <w:proofErr w:type="spellEnd"/>
      <w:r>
        <w:rPr>
          <w:sz w:val="28"/>
          <w:szCs w:val="28"/>
        </w:rPr>
        <w:t xml:space="preserve"> Martin</w:t>
      </w:r>
    </w:p>
    <w:p w:rsidR="00512389" w:rsidRDefault="00512389" w:rsidP="0067583F">
      <w:pPr>
        <w:pStyle w:val="NoSpacing"/>
        <w:spacing w:line="360" w:lineRule="auto"/>
        <w:ind w:left="2880" w:firstLine="720"/>
        <w:rPr>
          <w:sz w:val="28"/>
          <w:szCs w:val="28"/>
        </w:rPr>
      </w:pPr>
      <w:r>
        <w:rPr>
          <w:sz w:val="28"/>
          <w:szCs w:val="28"/>
        </w:rPr>
        <w:t>Josh Ochs</w:t>
      </w:r>
    </w:p>
    <w:p w:rsidR="00512389" w:rsidRDefault="00512389" w:rsidP="0067583F">
      <w:pPr>
        <w:pStyle w:val="NoSpacing"/>
        <w:spacing w:line="360" w:lineRule="auto"/>
        <w:ind w:left="2880" w:firstLine="720"/>
        <w:rPr>
          <w:sz w:val="28"/>
          <w:szCs w:val="28"/>
        </w:rPr>
      </w:pPr>
      <w:proofErr w:type="spellStart"/>
      <w:r>
        <w:rPr>
          <w:sz w:val="28"/>
          <w:szCs w:val="28"/>
        </w:rPr>
        <w:t>Frani</w:t>
      </w:r>
      <w:proofErr w:type="spellEnd"/>
      <w:r>
        <w:rPr>
          <w:sz w:val="28"/>
          <w:szCs w:val="28"/>
        </w:rPr>
        <w:t xml:space="preserve"> </w:t>
      </w:r>
      <w:proofErr w:type="spellStart"/>
      <w:r>
        <w:rPr>
          <w:sz w:val="28"/>
          <w:szCs w:val="28"/>
        </w:rPr>
        <w:t>Romesburg</w:t>
      </w:r>
      <w:proofErr w:type="spellEnd"/>
    </w:p>
    <w:p w:rsidR="00512389" w:rsidRDefault="00512389" w:rsidP="0067583F">
      <w:pPr>
        <w:pStyle w:val="NoSpacing"/>
        <w:spacing w:line="360" w:lineRule="auto"/>
        <w:ind w:left="2880" w:firstLine="720"/>
        <w:rPr>
          <w:sz w:val="28"/>
          <w:szCs w:val="28"/>
        </w:rPr>
      </w:pPr>
      <w:r>
        <w:rPr>
          <w:sz w:val="28"/>
          <w:szCs w:val="28"/>
        </w:rPr>
        <w:t>Sailor-Anne Seiler</w:t>
      </w:r>
    </w:p>
    <w:p w:rsidR="00512389" w:rsidRDefault="00512389" w:rsidP="0067583F">
      <w:pPr>
        <w:pStyle w:val="NoSpacing"/>
        <w:spacing w:line="360" w:lineRule="auto"/>
        <w:ind w:left="2880" w:firstLine="720"/>
        <w:rPr>
          <w:sz w:val="28"/>
          <w:szCs w:val="28"/>
        </w:rPr>
      </w:pPr>
      <w:proofErr w:type="spellStart"/>
      <w:r>
        <w:rPr>
          <w:sz w:val="28"/>
          <w:szCs w:val="28"/>
        </w:rPr>
        <w:t>Dellon</w:t>
      </w:r>
      <w:proofErr w:type="spellEnd"/>
      <w:r>
        <w:rPr>
          <w:sz w:val="28"/>
          <w:szCs w:val="28"/>
        </w:rPr>
        <w:t xml:space="preserve"> Shelton</w:t>
      </w:r>
    </w:p>
    <w:p w:rsidR="00512389" w:rsidRDefault="00512389" w:rsidP="0067583F">
      <w:pPr>
        <w:pStyle w:val="NoSpacing"/>
        <w:spacing w:line="360" w:lineRule="auto"/>
        <w:ind w:left="2880" w:firstLine="720"/>
        <w:rPr>
          <w:sz w:val="28"/>
          <w:szCs w:val="28"/>
        </w:rPr>
      </w:pPr>
      <w:r>
        <w:rPr>
          <w:sz w:val="28"/>
          <w:szCs w:val="28"/>
        </w:rPr>
        <w:t xml:space="preserve">Luke </w:t>
      </w:r>
      <w:proofErr w:type="spellStart"/>
      <w:r>
        <w:rPr>
          <w:sz w:val="28"/>
          <w:szCs w:val="28"/>
        </w:rPr>
        <w:t>Shiew</w:t>
      </w:r>
      <w:proofErr w:type="spellEnd"/>
    </w:p>
    <w:p w:rsidR="00512389" w:rsidRDefault="00512389" w:rsidP="0067583F">
      <w:pPr>
        <w:pStyle w:val="NoSpacing"/>
        <w:spacing w:line="360" w:lineRule="auto"/>
        <w:ind w:left="2880" w:firstLine="720"/>
        <w:rPr>
          <w:sz w:val="28"/>
          <w:szCs w:val="28"/>
        </w:rPr>
      </w:pPr>
      <w:r>
        <w:rPr>
          <w:sz w:val="28"/>
          <w:szCs w:val="28"/>
        </w:rPr>
        <w:t>Faith Wilson</w:t>
      </w:r>
    </w:p>
    <w:p w:rsidR="00512389" w:rsidRPr="00E75028" w:rsidRDefault="00512389" w:rsidP="0067583F">
      <w:pPr>
        <w:pStyle w:val="NoSpacing"/>
        <w:spacing w:line="360" w:lineRule="auto"/>
        <w:ind w:left="2880" w:firstLine="720"/>
        <w:rPr>
          <w:sz w:val="28"/>
          <w:szCs w:val="28"/>
        </w:rPr>
      </w:pPr>
      <w:r>
        <w:rPr>
          <w:sz w:val="28"/>
          <w:szCs w:val="28"/>
        </w:rPr>
        <w:t>Lacy Woods</w:t>
      </w:r>
    </w:p>
    <w:sectPr w:rsidR="00512389" w:rsidRPr="00E75028" w:rsidSect="00752E43">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2E43"/>
    <w:rsid w:val="00024404"/>
    <w:rsid w:val="00030CB3"/>
    <w:rsid w:val="000746F3"/>
    <w:rsid w:val="001B5830"/>
    <w:rsid w:val="001F0A9D"/>
    <w:rsid w:val="002474DB"/>
    <w:rsid w:val="00307DD2"/>
    <w:rsid w:val="00314CCC"/>
    <w:rsid w:val="003C79C0"/>
    <w:rsid w:val="00410B9A"/>
    <w:rsid w:val="00512389"/>
    <w:rsid w:val="005A1700"/>
    <w:rsid w:val="0067583F"/>
    <w:rsid w:val="00752E43"/>
    <w:rsid w:val="007C2E78"/>
    <w:rsid w:val="008847D2"/>
    <w:rsid w:val="00A77217"/>
    <w:rsid w:val="00AF0310"/>
    <w:rsid w:val="00B377E4"/>
    <w:rsid w:val="00BE0CFD"/>
    <w:rsid w:val="00C17AAB"/>
    <w:rsid w:val="00CA11DB"/>
    <w:rsid w:val="00CF0E69"/>
    <w:rsid w:val="00E75028"/>
    <w:rsid w:val="00FE4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E43"/>
    <w:pPr>
      <w:spacing w:after="0" w:line="240" w:lineRule="auto"/>
    </w:pPr>
  </w:style>
  <w:style w:type="table" w:styleId="TableGrid">
    <w:name w:val="Table Grid"/>
    <w:basedOn w:val="TableNormal"/>
    <w:uiPriority w:val="59"/>
    <w:rsid w:val="00752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oogle.com/imgres?imgurl=http://www.imageenvision.com/150/25978-clip-art-graphic-of-a-yellow-number-2-pencil-with-an-eraser-cartoon-character-with-welcoming-open-arms-by-toons4biz.jpg&amp;imgrefurl=http://www.imageenvision.com/cliparts/school&amp;usg=__s9-4nYCJTjlCD624rE14Img_oRs=&amp;h=150&amp;w=132&amp;sz=60&amp;hl=en&amp;start=149&amp;tbnid=UlKKbBoKHkHddM:&amp;tbnh=119&amp;tbnw=105&amp;prev=/images?q=free+school+clip+art&amp;um=1&amp;hl=en&amp;sa=X&amp;rls=com.microsoft:en-us:IE-SearchBox&amp;rlz=1I7ACAW_en&amp;biw=1345&amp;bih=591&amp;tbs=isch:1&amp;um=1&amp;itbs=1&amp;iact=hc&amp;vpx=1154&amp;vpy=288&amp;dur=2699&amp;hovh=120&amp;hovw=105&amp;tx=88&amp;ty=68&amp;ei=yRBfTMaQJ4aKlweF85GaCA&amp;oei=gxBfTKOnFMP48Aalg7CyDQ&amp;esq=16&amp;page=8&amp;ndsp=24&amp;ved=1t:429,r:7,s:14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 227</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2010-08-21T21:28:00Z</cp:lastPrinted>
  <dcterms:created xsi:type="dcterms:W3CDTF">2011-08-19T15:37:00Z</dcterms:created>
  <dcterms:modified xsi:type="dcterms:W3CDTF">2011-08-19T15:37:00Z</dcterms:modified>
</cp:coreProperties>
</file>